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A1E" w:rsidRDefault="00D12FCE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79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D12FCE" w:rsidRDefault="00D12FCE">
      <w:pPr>
        <w:pStyle w:val="pHeading4rblock"/>
      </w:pPr>
    </w:p>
    <w:p w:rsidR="007A7A1E" w:rsidRDefault="00D12FC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</w:t>
      </w:r>
      <w:proofErr w:type="spellStart"/>
      <w:r>
        <w:t>Бурмістенка</w:t>
      </w:r>
      <w:proofErr w:type="spellEnd"/>
      <w:r>
        <w:t xml:space="preserve"> 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A7A1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</w:t>
            </w:r>
            <w:r>
              <w:rPr>
                <w:rStyle w:val="fTableHeadCell"/>
              </w:rPr>
              <w:t>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A7A1E" w:rsidRDefault="00D12FC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A7A1E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A7A1E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7A7A1E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roofErr w:type="spellStart"/>
            <w:r>
              <w:rPr>
                <w:rStyle w:val="fTableDataCell"/>
              </w:rPr>
              <w:t>Больбот</w:t>
            </w:r>
            <w:proofErr w:type="spellEnd"/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r>
              <w:rPr>
                <w:rStyle w:val="fTableDataCell"/>
              </w:rPr>
              <w:t>вулиця Івана Мазепи буд.6 кв.425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A7A1E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r>
              <w:rPr>
                <w:rStyle w:val="fTableDataCell"/>
              </w:rPr>
              <w:t>Гарус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r>
              <w:rPr>
                <w:rStyle w:val="fTableDataCell"/>
              </w:rPr>
              <w:t>вулиця Івана Мазепи буд.6 кв.424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A7A1E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roofErr w:type="spellStart"/>
            <w:r>
              <w:rPr>
                <w:rStyle w:val="fTableDataCell"/>
              </w:rPr>
              <w:t>Клімцова</w:t>
            </w:r>
            <w:proofErr w:type="spellEnd"/>
            <w:r>
              <w:rPr>
                <w:rStyle w:val="fTableDataCell"/>
              </w:rPr>
              <w:br/>
              <w:t>Єва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r>
              <w:rPr>
                <w:rStyle w:val="fTableDataCell"/>
              </w:rPr>
              <w:t xml:space="preserve">вулиця Івана Мазепи </w:t>
            </w:r>
            <w:r>
              <w:rPr>
                <w:rStyle w:val="fTableDataCell"/>
              </w:rPr>
              <w:t>буд.6 кв.322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A7A1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7A7A1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7A7A1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7A1E" w:rsidRDefault="00D12FCE">
            <w:pPr>
              <w:jc w:val="center"/>
            </w:pPr>
            <w:r>
              <w:rPr>
                <w:rStyle w:val="fTableHeadCell"/>
              </w:rPr>
              <w:t>1500,00</w:t>
            </w:r>
          </w:p>
        </w:tc>
      </w:tr>
    </w:tbl>
    <w:p w:rsidR="007A7A1E" w:rsidRDefault="00D12FCE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A7A1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12FCE">
      <w:r>
        <w:separator/>
      </w:r>
    </w:p>
  </w:endnote>
  <w:endnote w:type="continuationSeparator" w:id="0">
    <w:p w:rsidR="00000000" w:rsidRDefault="00D1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12FCE">
      <w:r>
        <w:separator/>
      </w:r>
    </w:p>
  </w:footnote>
  <w:footnote w:type="continuationSeparator" w:id="0">
    <w:p w:rsidR="00000000" w:rsidRDefault="00D12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A7A1E">
      <w:tc>
        <w:tcPr>
          <w:tcW w:w="5701" w:type="dxa"/>
          <w:shd w:val="clear" w:color="auto" w:fill="auto"/>
        </w:tcPr>
        <w:p w:rsidR="007A7A1E" w:rsidRDefault="00D12FC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A7A1E" w:rsidRDefault="00D12FCE">
          <w:pPr>
            <w:jc w:val="right"/>
          </w:pPr>
          <w:r>
            <w:rPr>
              <w:i/>
              <w:iCs/>
            </w:rPr>
            <w:t>Продовження додатка 79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1E" w:rsidRDefault="007A7A1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A1E"/>
    <w:rsid w:val="007A7A1E"/>
    <w:rsid w:val="00D1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2020-10-26T12:23:00Z</dcterms:modified>
  <dc:language>en-US</dc:language>
</cp:coreProperties>
</file>